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E013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采购项目基本情况</w:t>
      </w:r>
    </w:p>
    <w:p w14:paraId="6E636E41">
      <w:pPr>
        <w:pStyle w:val="11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注：标注“▲”的条款为本项目的实质性要求。标注“★”的条款为本项目的重要性条款，按照综合评分明细表处理。</w:t>
      </w:r>
    </w:p>
    <w:p w14:paraId="0A8FAE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1.仪器用途：</w:t>
      </w:r>
    </w:p>
    <w:p w14:paraId="5637B9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 xml:space="preserve">   专用于谷物品质分析测试用的粉样制备，可用于标准的粉质试验、拉伸试验、降落 数值试验等。其操作方便，运转平稳，性能可靠，可用于软硬质小麦、斯佩耳特小麦、黑麦、大米、大麦和其他等的研磨。</w:t>
      </w:r>
    </w:p>
    <w:p w14:paraId="1D3C92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2.技术参数：</w:t>
      </w:r>
    </w:p>
    <w:p w14:paraId="62269BD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▲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 xml:space="preserve">2.1 满足现行安全标准和国际标准AACC 26-50.01；产品适 用于GB/T 2057《小麦储存品质判定规则》、GB/T 5506《小麦和小麦粉 面筋含量》、GB/T 17892《优质小麦 强筋小麦》和 GB/T 17893《优质小麦 弱筋小麦》、GB/T14614 </w:t>
      </w:r>
    </w:p>
    <w:p w14:paraId="423E9F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《小麦粉 面团的物理特性 吸水量和流变学特性的测定粉质仪法》、GB/T 14615《小麦粉 面团的物理特性 流变学特性的测定 拉伸仪法》等相关要求。</w:t>
      </w:r>
    </w:p>
    <w:p w14:paraId="0F5166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★2.2 仪器符合ICC 115/1、AACC 26 - 50.01标准；</w:t>
      </w:r>
    </w:p>
    <w:p w14:paraId="7857C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★2.3 研磨系统：采用4个磨辊3道研磨工艺，磨辊轧距可调，适用范围广；</w:t>
      </w:r>
    </w:p>
    <w:p w14:paraId="36839E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▲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2.4 研磨速度快且精确，处理能力≥500g/5min，用于连续制备与工业生产品质相当的实验面粉；</w:t>
      </w:r>
    </w:p>
    <w:p w14:paraId="199CBC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★2.5 物料适应性：配备高效抽吸装置防止轧辊堵塞；能稳定处理含湿量最高 18% 的谷物样品；</w:t>
      </w:r>
    </w:p>
    <w:p w14:paraId="6DD8AB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★2.6出粉性能：出粉率＞60%，面粉品质与工业生产一致；</w:t>
      </w:r>
    </w:p>
    <w:p w14:paraId="17B8C69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2.7 噪音级别：＜70dB，机罩带隔音层，有效地降低噪音和粉尘；</w:t>
      </w:r>
    </w:p>
    <w:p w14:paraId="76408E1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 xml:space="preserve">★2.8 操作便利性：有自清膛结构：马达可正、反向切换运转，方便清理，并 </w:t>
      </w:r>
    </w:p>
    <w:p w14:paraId="095E3FA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具有圆筒筛以分离面粉和麸皮；</w:t>
      </w:r>
    </w:p>
    <w:p w14:paraId="37BE6D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★2.9 研磨过程中安全门锁定，保护人员安全；</w:t>
      </w:r>
    </w:p>
    <w:p w14:paraId="6DF122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2.10 内置紧急停止开关，最大程度确保操作人员安全。</w:t>
      </w:r>
    </w:p>
    <w:p w14:paraId="0760356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3.配置</w:t>
      </w:r>
    </w:p>
    <w:p w14:paraId="37301D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3.1 高性能实验室磨粉机  1套</w:t>
      </w:r>
    </w:p>
    <w:p w14:paraId="72521D8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3.2 配套筛网            1套</w:t>
      </w:r>
    </w:p>
    <w:p w14:paraId="6B796B7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3.3 清洁附件            1套</w:t>
      </w:r>
    </w:p>
    <w:p w14:paraId="12264C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</w:p>
    <w:p w14:paraId="6E22119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服务要求</w:t>
      </w:r>
    </w:p>
    <w:p w14:paraId="5892E0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售后服务要求：至少一年保修，成都本地有专职的维修工程师及应用工程师，有效保证售后维修的及时、快捷，并负责提供技术支持，保证仪器的正常操作，并协助用户进行方法开发，免费的现场培训及两个外部培训名额。</w:t>
      </w:r>
    </w:p>
    <w:p w14:paraId="78367C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50" w:line="560" w:lineRule="exact"/>
        <w:ind w:left="0" w:leftChars="0" w:firstLine="420" w:firstLineChars="0"/>
        <w:jc w:val="left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  <w:t>商务要求</w:t>
      </w:r>
    </w:p>
    <w:p w14:paraId="2331FCD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交货期限：合同签订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之日起算90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天（自然日）内到货，并提供免费安装、调测、培训，完成后交付采购人使用。</w:t>
      </w:r>
    </w:p>
    <w:p w14:paraId="03C0C6A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交货地点：采购人指定地点。</w:t>
      </w:r>
    </w:p>
    <w:p w14:paraId="5E3BCCAE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预付30%，验收付70%。质保责任在合同中约定。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人须向采购人提供合法合规的等额发票及采购人付款所需资料，否则，由此造成的责任、损失由中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人自行承担。</w:t>
      </w:r>
    </w:p>
    <w:p w14:paraId="16554401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验收标准及要求：</w:t>
      </w:r>
    </w:p>
    <w:p w14:paraId="7E3B0232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设备开箱清点：设备到货后，在采购方现场，由双方人员根据装箱单核对货物型号、规格，清点数量，检查外观，如有损坏或差错，供应商予以更换或补足。清点、核查货物，确保满足合同供货范围的要求，内容包括但不限于：</w:t>
      </w:r>
    </w:p>
    <w:p w14:paraId="2F775FD9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——硬件、软件，包括数量、型号和规格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；</w:t>
      </w:r>
    </w:p>
    <w:p w14:paraId="5B5BE961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——资料、图纸，包括纸质和电子版；</w:t>
      </w:r>
    </w:p>
    <w:p w14:paraId="6C01BFF7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——消耗品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易损件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、备品备件、工具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；</w:t>
      </w:r>
    </w:p>
    <w:p w14:paraId="1632B3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E8B"/>
    <w:rsid w:val="00021C93"/>
    <w:rsid w:val="00043A66"/>
    <w:rsid w:val="00063217"/>
    <w:rsid w:val="00072C3A"/>
    <w:rsid w:val="00087CC8"/>
    <w:rsid w:val="00092C3C"/>
    <w:rsid w:val="000C7138"/>
    <w:rsid w:val="000E2655"/>
    <w:rsid w:val="001170EE"/>
    <w:rsid w:val="00120DF1"/>
    <w:rsid w:val="00123ABA"/>
    <w:rsid w:val="0013018C"/>
    <w:rsid w:val="00194934"/>
    <w:rsid w:val="001C2FB3"/>
    <w:rsid w:val="00201133"/>
    <w:rsid w:val="002103BF"/>
    <w:rsid w:val="002244FB"/>
    <w:rsid w:val="0023115A"/>
    <w:rsid w:val="00255D47"/>
    <w:rsid w:val="00284A06"/>
    <w:rsid w:val="002F18CE"/>
    <w:rsid w:val="003016D3"/>
    <w:rsid w:val="00345DB5"/>
    <w:rsid w:val="00347DF9"/>
    <w:rsid w:val="003C67F5"/>
    <w:rsid w:val="00461DE5"/>
    <w:rsid w:val="00465D6D"/>
    <w:rsid w:val="0046786E"/>
    <w:rsid w:val="004B036A"/>
    <w:rsid w:val="0051201E"/>
    <w:rsid w:val="005213B4"/>
    <w:rsid w:val="00537E14"/>
    <w:rsid w:val="0055473B"/>
    <w:rsid w:val="00557804"/>
    <w:rsid w:val="00631BEA"/>
    <w:rsid w:val="00661FEF"/>
    <w:rsid w:val="00697091"/>
    <w:rsid w:val="00876E4E"/>
    <w:rsid w:val="008A27A9"/>
    <w:rsid w:val="008B11AD"/>
    <w:rsid w:val="00936F24"/>
    <w:rsid w:val="0099776F"/>
    <w:rsid w:val="009A6EBC"/>
    <w:rsid w:val="00A116DD"/>
    <w:rsid w:val="00A515E2"/>
    <w:rsid w:val="00A91197"/>
    <w:rsid w:val="00A9552D"/>
    <w:rsid w:val="00B02167"/>
    <w:rsid w:val="00B40DE1"/>
    <w:rsid w:val="00B610DE"/>
    <w:rsid w:val="00B8041B"/>
    <w:rsid w:val="00BB1F12"/>
    <w:rsid w:val="00BC4CC0"/>
    <w:rsid w:val="00C46131"/>
    <w:rsid w:val="00D57F6D"/>
    <w:rsid w:val="00DA32FA"/>
    <w:rsid w:val="00E0662B"/>
    <w:rsid w:val="00E358A6"/>
    <w:rsid w:val="00E4336E"/>
    <w:rsid w:val="00E47CC3"/>
    <w:rsid w:val="00E512C8"/>
    <w:rsid w:val="00E7016C"/>
    <w:rsid w:val="00ED0E8B"/>
    <w:rsid w:val="00ED18B1"/>
    <w:rsid w:val="00F1556E"/>
    <w:rsid w:val="00F464D6"/>
    <w:rsid w:val="74D029FF"/>
    <w:rsid w:val="77BF6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标题 5（有编号）（绿盟科技）"/>
    <w:basedOn w:val="12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665</Characters>
  <Lines>5</Lines>
  <Paragraphs>1</Paragraphs>
  <TotalTime>0</TotalTime>
  <ScaleCrop>false</ScaleCrop>
  <LinksUpToDate>false</LinksUpToDate>
  <CharactersWithSpaces>731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2019-03-05T13:47:00Z</dcterms:created>
  <dc:creator>Ping Xu</dc:creator>
  <cp:lastModifiedBy>陈玉梅</cp:lastModifiedBy>
  <dcterms:modified xsi:type="dcterms:W3CDTF">2026-06-02T00:53:20Z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338EE746A0FB449ABA551CCB2331F1CF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