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DE6C9">
      <w:pPr>
        <w:numPr>
          <w:ilvl w:val="0"/>
          <w:numId w:val="1"/>
        </w:numPr>
        <w:jc w:val="both"/>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仪器设备基本要求</w:t>
      </w:r>
    </w:p>
    <w:p w14:paraId="7A8D632C">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Cs/>
          <w:kern w:val="0"/>
          <w:sz w:val="24"/>
          <w:szCs w:val="28"/>
          <w:highlight w:val="none"/>
          <w:lang w:val="en-US" w:eastAsia="zh-CN"/>
        </w:rPr>
      </w:pPr>
      <w:bookmarkStart w:id="0" w:name="_GoBack"/>
      <w:r>
        <w:rPr>
          <w:rFonts w:hint="eastAsia" w:ascii="仿宋_GB2312" w:hAnsi="仿宋_GB2312" w:eastAsia="仿宋_GB2312" w:cs="仿宋_GB2312"/>
          <w:bCs/>
          <w:kern w:val="0"/>
          <w:sz w:val="24"/>
          <w:szCs w:val="28"/>
          <w:highlight w:val="none"/>
          <w:lang w:val="en-US" w:eastAsia="zh-CN"/>
        </w:rPr>
        <w:t>说明：（★标志为核心参数，▲为关键参数）</w:t>
      </w:r>
    </w:p>
    <w:bookmarkEnd w:id="0"/>
    <w:p w14:paraId="28EBE9B7">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1.1柴油润滑性高频往复试验机（HFRR试验机）技术指标</w:t>
      </w:r>
    </w:p>
    <w:tbl>
      <w:tblPr>
        <w:tblStyle w:val="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754"/>
        <w:gridCol w:w="806"/>
        <w:gridCol w:w="6129"/>
      </w:tblGrid>
      <w:tr w14:paraId="2F44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14:paraId="07CCC06F">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项目</w:t>
            </w:r>
          </w:p>
        </w:tc>
        <w:tc>
          <w:tcPr>
            <w:tcW w:w="754" w:type="dxa"/>
            <w:tcBorders>
              <w:top w:val="single" w:color="auto" w:sz="4" w:space="0"/>
              <w:left w:val="single" w:color="auto" w:sz="4" w:space="0"/>
              <w:bottom w:val="single" w:color="auto" w:sz="4" w:space="0"/>
              <w:right w:val="single" w:color="auto" w:sz="4" w:space="0"/>
            </w:tcBorders>
            <w:vAlign w:val="center"/>
          </w:tcPr>
          <w:p w14:paraId="361E7BF4">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eastAsia="zh-CN"/>
              </w:rPr>
              <w:t>指标类型</w:t>
            </w:r>
          </w:p>
        </w:tc>
        <w:tc>
          <w:tcPr>
            <w:tcW w:w="806" w:type="dxa"/>
            <w:tcBorders>
              <w:top w:val="single" w:color="auto" w:sz="4" w:space="0"/>
              <w:left w:val="single" w:color="auto" w:sz="4" w:space="0"/>
              <w:bottom w:val="single" w:color="auto" w:sz="4" w:space="0"/>
              <w:right w:val="single" w:color="auto" w:sz="4" w:space="0"/>
            </w:tcBorders>
            <w:vAlign w:val="center"/>
          </w:tcPr>
          <w:p w14:paraId="601A1AEB">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eastAsia="zh-CN"/>
              </w:rPr>
              <w:t>条款编号</w:t>
            </w:r>
          </w:p>
        </w:tc>
        <w:tc>
          <w:tcPr>
            <w:tcW w:w="6129" w:type="dxa"/>
            <w:tcBorders>
              <w:top w:val="single" w:color="auto" w:sz="4" w:space="0"/>
              <w:left w:val="single" w:color="auto" w:sz="4" w:space="0"/>
              <w:bottom w:val="single" w:color="auto" w:sz="4" w:space="0"/>
              <w:right w:val="single" w:color="auto" w:sz="4" w:space="0"/>
            </w:tcBorders>
            <w:vAlign w:val="center"/>
          </w:tcPr>
          <w:p w14:paraId="1D228932">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rPr>
              <w:t>功能和质量要求（指标）</w:t>
            </w:r>
          </w:p>
        </w:tc>
      </w:tr>
      <w:tr w14:paraId="4C7D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14:paraId="4244177A">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1.主要用途</w:t>
            </w:r>
          </w:p>
        </w:tc>
        <w:tc>
          <w:tcPr>
            <w:tcW w:w="754" w:type="dxa"/>
            <w:tcBorders>
              <w:top w:val="single" w:color="auto" w:sz="4" w:space="0"/>
              <w:left w:val="single" w:color="auto" w:sz="4" w:space="0"/>
              <w:bottom w:val="single" w:color="auto" w:sz="4" w:space="0"/>
              <w:right w:val="single" w:color="auto" w:sz="4" w:space="0"/>
            </w:tcBorders>
            <w:vAlign w:val="center"/>
          </w:tcPr>
          <w:p w14:paraId="2148CD4D">
            <w:pPr>
              <w:numPr>
                <w:ilvl w:val="0"/>
                <w:numId w:val="0"/>
              </w:numPr>
              <w:spacing w:line="360" w:lineRule="auto"/>
              <w:rPr>
                <w:rFonts w:hint="eastAsia" w:ascii="仿宋_GB2312" w:hAnsi="仿宋_GB2312" w:eastAsia="仿宋_GB2312" w:cs="仿宋_GB2312"/>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5E666DA1">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1</w:t>
            </w:r>
          </w:p>
        </w:tc>
        <w:tc>
          <w:tcPr>
            <w:tcW w:w="6129" w:type="dxa"/>
            <w:tcBorders>
              <w:top w:val="single" w:color="auto" w:sz="4" w:space="0"/>
              <w:left w:val="single" w:color="auto" w:sz="4" w:space="0"/>
              <w:bottom w:val="single" w:color="auto" w:sz="4" w:space="0"/>
              <w:right w:val="single" w:color="auto" w:sz="4" w:space="0"/>
            </w:tcBorders>
            <w:vAlign w:val="center"/>
          </w:tcPr>
          <w:p w14:paraId="791C8D41">
            <w:pPr>
              <w:numPr>
                <w:ilvl w:val="0"/>
                <w:numId w:val="0"/>
              </w:numPr>
              <w:spacing w:line="360" w:lineRule="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主要用途：用于柴油润滑性评定实验</w:t>
            </w:r>
            <w:r>
              <w:rPr>
                <w:rFonts w:hint="eastAsia" w:ascii="仿宋_GB2312" w:hAnsi="仿宋_GB2312" w:eastAsia="仿宋_GB2312" w:cs="仿宋_GB2312"/>
                <w:bCs/>
                <w:kern w:val="0"/>
                <w:sz w:val="24"/>
                <w:szCs w:val="28"/>
                <w:highlight w:val="none"/>
                <w:lang w:eastAsia="zh-CN"/>
              </w:rPr>
              <w:t>，</w:t>
            </w:r>
          </w:p>
        </w:tc>
      </w:tr>
      <w:tr w14:paraId="56AE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14:paraId="68138CA7">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2.适用标准</w:t>
            </w:r>
          </w:p>
        </w:tc>
        <w:tc>
          <w:tcPr>
            <w:tcW w:w="754" w:type="dxa"/>
            <w:tcBorders>
              <w:top w:val="single" w:color="auto" w:sz="4" w:space="0"/>
              <w:left w:val="single" w:color="auto" w:sz="4" w:space="0"/>
              <w:bottom w:val="single" w:color="auto" w:sz="4" w:space="0"/>
              <w:right w:val="single" w:color="auto" w:sz="4" w:space="0"/>
            </w:tcBorders>
            <w:vAlign w:val="center"/>
          </w:tcPr>
          <w:p w14:paraId="2CBF8805">
            <w:pPr>
              <w:numPr>
                <w:ilvl w:val="0"/>
                <w:numId w:val="0"/>
              </w:numPr>
              <w:spacing w:line="360" w:lineRule="auto"/>
              <w:rPr>
                <w:rFonts w:hint="eastAsia" w:ascii="仿宋_GB2312" w:hAnsi="仿宋_GB2312" w:eastAsia="仿宋_GB2312" w:cs="仿宋_GB2312"/>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369F5F84">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2</w:t>
            </w:r>
          </w:p>
        </w:tc>
        <w:tc>
          <w:tcPr>
            <w:tcW w:w="6129" w:type="dxa"/>
            <w:tcBorders>
              <w:top w:val="single" w:color="auto" w:sz="4" w:space="0"/>
              <w:left w:val="single" w:color="auto" w:sz="4" w:space="0"/>
              <w:bottom w:val="single" w:color="auto" w:sz="4" w:space="0"/>
              <w:right w:val="single" w:color="auto" w:sz="4" w:space="0"/>
            </w:tcBorders>
            <w:vAlign w:val="center"/>
          </w:tcPr>
          <w:p w14:paraId="53CAA3F5">
            <w:pPr>
              <w:numPr>
                <w:ilvl w:val="0"/>
                <w:numId w:val="0"/>
              </w:numPr>
              <w:spacing w:line="360" w:lineRule="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val="en-US" w:eastAsia="zh-CN"/>
              </w:rPr>
              <w:t>适用标准：同时需满足</w:t>
            </w:r>
            <w:r>
              <w:rPr>
                <w:rFonts w:hint="eastAsia" w:ascii="仿宋_GB2312" w:hAnsi="仿宋_GB2312" w:eastAsia="仿宋_GB2312" w:cs="仿宋_GB2312"/>
                <w:bCs/>
                <w:kern w:val="0"/>
                <w:sz w:val="24"/>
                <w:szCs w:val="28"/>
                <w:highlight w:val="none"/>
              </w:rPr>
              <w:t>ISO 12156.1-2018、ASTM D6079-2018、NB/SH/T 0765-2021</w:t>
            </w:r>
            <w:r>
              <w:rPr>
                <w:rFonts w:hint="eastAsia" w:ascii="仿宋_GB2312" w:hAnsi="仿宋_GB2312" w:eastAsia="仿宋_GB2312" w:cs="仿宋_GB2312"/>
                <w:bCs/>
                <w:kern w:val="0"/>
                <w:sz w:val="24"/>
                <w:szCs w:val="28"/>
                <w:highlight w:val="none"/>
                <w:lang w:val="en-US" w:eastAsia="zh-CN"/>
              </w:rPr>
              <w:t>的标准要求</w:t>
            </w:r>
            <w:r>
              <w:rPr>
                <w:rFonts w:hint="eastAsia" w:ascii="仿宋_GB2312" w:hAnsi="仿宋_GB2312" w:eastAsia="仿宋_GB2312" w:cs="仿宋_GB2312"/>
                <w:bCs/>
                <w:kern w:val="0"/>
                <w:sz w:val="24"/>
                <w:szCs w:val="28"/>
                <w:highlight w:val="none"/>
              </w:rPr>
              <w:t>。</w:t>
            </w:r>
          </w:p>
        </w:tc>
      </w:tr>
      <w:tr w14:paraId="2142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restart"/>
            <w:tcBorders>
              <w:top w:val="single" w:color="auto" w:sz="4" w:space="0"/>
              <w:left w:val="single" w:color="auto" w:sz="4" w:space="0"/>
              <w:right w:val="single" w:color="auto" w:sz="4" w:space="0"/>
            </w:tcBorders>
            <w:vAlign w:val="center"/>
          </w:tcPr>
          <w:p w14:paraId="3A19F779">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3.主要参数</w:t>
            </w:r>
          </w:p>
        </w:tc>
        <w:tc>
          <w:tcPr>
            <w:tcW w:w="754" w:type="dxa"/>
            <w:tcBorders>
              <w:top w:val="single" w:color="auto" w:sz="4" w:space="0"/>
              <w:left w:val="single" w:color="auto" w:sz="4" w:space="0"/>
              <w:bottom w:val="single" w:color="auto" w:sz="4" w:space="0"/>
              <w:right w:val="single" w:color="auto" w:sz="4" w:space="0"/>
            </w:tcBorders>
            <w:vAlign w:val="center"/>
          </w:tcPr>
          <w:p w14:paraId="4AB37F05">
            <w:pPr>
              <w:numPr>
                <w:ilvl w:val="0"/>
                <w:numId w:val="0"/>
              </w:numPr>
              <w:spacing w:line="360" w:lineRule="auto"/>
              <w:rPr>
                <w:rFonts w:hint="eastAsia" w:ascii="仿宋_GB2312" w:hAnsi="仿宋_GB2312" w:eastAsia="仿宋_GB2312" w:cs="仿宋_GB2312"/>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353D9B0A">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3.1</w:t>
            </w:r>
          </w:p>
        </w:tc>
        <w:tc>
          <w:tcPr>
            <w:tcW w:w="6129" w:type="dxa"/>
            <w:tcBorders>
              <w:top w:val="single" w:color="auto" w:sz="4" w:space="0"/>
              <w:left w:val="single" w:color="auto" w:sz="4" w:space="0"/>
              <w:bottom w:val="single" w:color="auto" w:sz="4" w:space="0"/>
              <w:right w:val="single" w:color="auto" w:sz="4" w:space="0"/>
            </w:tcBorders>
            <w:vAlign w:val="center"/>
          </w:tcPr>
          <w:p w14:paraId="02C58637">
            <w:pPr>
              <w:numPr>
                <w:ilvl w:val="0"/>
                <w:numId w:val="0"/>
              </w:numPr>
              <w:spacing w:line="360" w:lineRule="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val="en-US" w:eastAsia="zh-CN"/>
              </w:rPr>
              <w:t>行程：激振器冲程   1±0.02mm</w:t>
            </w:r>
          </w:p>
        </w:tc>
      </w:tr>
      <w:tr w14:paraId="0467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3D7B9DB4">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0860A5D3">
            <w:pPr>
              <w:numPr>
                <w:ilvl w:val="0"/>
                <w:numId w:val="0"/>
              </w:numPr>
              <w:spacing w:line="360" w:lineRule="auto"/>
              <w:rPr>
                <w:rFonts w:hint="eastAsia" w:ascii="仿宋_GB2312" w:hAnsi="仿宋_GB2312" w:eastAsia="仿宋_GB2312" w:cs="仿宋_GB2312"/>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78192F3F">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3.2</w:t>
            </w:r>
          </w:p>
        </w:tc>
        <w:tc>
          <w:tcPr>
            <w:tcW w:w="6129" w:type="dxa"/>
            <w:tcBorders>
              <w:top w:val="single" w:color="auto" w:sz="4" w:space="0"/>
              <w:left w:val="single" w:color="auto" w:sz="4" w:space="0"/>
              <w:bottom w:val="single" w:color="auto" w:sz="4" w:space="0"/>
              <w:right w:val="single" w:color="auto" w:sz="4" w:space="0"/>
            </w:tcBorders>
            <w:vAlign w:val="center"/>
          </w:tcPr>
          <w:p w14:paraId="15DAA84F">
            <w:pPr>
              <w:numPr>
                <w:ilvl w:val="0"/>
                <w:numId w:val="0"/>
              </w:numPr>
              <w:spacing w:line="360" w:lineRule="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val="en-US" w:eastAsia="zh-CN"/>
              </w:rPr>
              <w:t>试验过程中可在软件操作平台中实时观测冲程实际值，激振器冲程分辨率≤1μm；设备能够采用数字信号直接输出进行行程控制，无模拟量转换偏移，行程终身免调校。</w:t>
            </w:r>
          </w:p>
        </w:tc>
      </w:tr>
      <w:tr w14:paraId="5FFA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3CD46CFA">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5CA24750">
            <w:pPr>
              <w:numPr>
                <w:ilvl w:val="0"/>
                <w:numId w:val="0"/>
              </w:numPr>
              <w:spacing w:line="360" w:lineRule="auto"/>
              <w:rPr>
                <w:rFonts w:hint="eastAsia" w:ascii="仿宋_GB2312" w:hAnsi="仿宋_GB2312" w:eastAsia="仿宋_GB2312" w:cs="仿宋_GB2312"/>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002204DB">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3.3</w:t>
            </w:r>
          </w:p>
        </w:tc>
        <w:tc>
          <w:tcPr>
            <w:tcW w:w="6129" w:type="dxa"/>
            <w:tcBorders>
              <w:top w:val="single" w:color="auto" w:sz="4" w:space="0"/>
              <w:left w:val="single" w:color="auto" w:sz="4" w:space="0"/>
              <w:bottom w:val="single" w:color="auto" w:sz="4" w:space="0"/>
              <w:right w:val="single" w:color="auto" w:sz="4" w:space="0"/>
            </w:tcBorders>
            <w:vAlign w:val="center"/>
          </w:tcPr>
          <w:p w14:paraId="4B1338ED">
            <w:pPr>
              <w:numPr>
                <w:ilvl w:val="0"/>
                <w:numId w:val="0"/>
              </w:numPr>
              <w:spacing w:line="360" w:lineRule="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val="en-US" w:eastAsia="zh-CN"/>
              </w:rPr>
              <w:t>往复频率：50±1/Hz，并可在10至200Hz之间可设置</w:t>
            </w:r>
          </w:p>
        </w:tc>
      </w:tr>
      <w:tr w14:paraId="10B9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515AD829">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6B0C39B7">
            <w:pPr>
              <w:numPr>
                <w:ilvl w:val="0"/>
                <w:numId w:val="0"/>
              </w:numPr>
              <w:spacing w:line="360" w:lineRule="auto"/>
              <w:rPr>
                <w:rFonts w:hint="eastAsia" w:ascii="仿宋_GB2312" w:hAnsi="仿宋_GB2312" w:eastAsia="仿宋_GB2312" w:cs="仿宋_GB2312"/>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19E3BB63">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3.4</w:t>
            </w:r>
          </w:p>
        </w:tc>
        <w:tc>
          <w:tcPr>
            <w:tcW w:w="6129" w:type="dxa"/>
            <w:tcBorders>
              <w:top w:val="single" w:color="auto" w:sz="4" w:space="0"/>
              <w:left w:val="single" w:color="auto" w:sz="4" w:space="0"/>
              <w:bottom w:val="single" w:color="auto" w:sz="4" w:space="0"/>
              <w:right w:val="single" w:color="auto" w:sz="4" w:space="0"/>
            </w:tcBorders>
            <w:vAlign w:val="center"/>
          </w:tcPr>
          <w:p w14:paraId="2C72E52E">
            <w:pPr>
              <w:numPr>
                <w:ilvl w:val="0"/>
                <w:numId w:val="0"/>
              </w:numPr>
              <w:spacing w:line="360" w:lineRule="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val="en-US" w:eastAsia="zh-CN"/>
              </w:rPr>
              <w:t>往复行程：（1±0.02）mm；并可在10μm到2.0mm之间可设置。</w:t>
            </w:r>
          </w:p>
        </w:tc>
      </w:tr>
      <w:tr w14:paraId="4FE5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6A92D314">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0B14FDD5">
            <w:pPr>
              <w:numPr>
                <w:ilvl w:val="0"/>
                <w:numId w:val="0"/>
              </w:numPr>
              <w:spacing w:line="360" w:lineRule="auto"/>
              <w:rPr>
                <w:rFonts w:hint="eastAsia" w:ascii="仿宋_GB2312" w:hAnsi="仿宋_GB2312" w:eastAsia="仿宋_GB2312" w:cs="仿宋_GB2312"/>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1F21ADF1">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3.5</w:t>
            </w:r>
          </w:p>
        </w:tc>
        <w:tc>
          <w:tcPr>
            <w:tcW w:w="6129" w:type="dxa"/>
            <w:tcBorders>
              <w:top w:val="single" w:color="auto" w:sz="4" w:space="0"/>
              <w:left w:val="single" w:color="auto" w:sz="4" w:space="0"/>
              <w:bottom w:val="single" w:color="auto" w:sz="4" w:space="0"/>
              <w:right w:val="single" w:color="auto" w:sz="4" w:space="0"/>
            </w:tcBorders>
            <w:vAlign w:val="center"/>
          </w:tcPr>
          <w:p w14:paraId="515B5479">
            <w:pPr>
              <w:numPr>
                <w:ilvl w:val="0"/>
                <w:numId w:val="0"/>
              </w:numPr>
              <w:spacing w:line="360" w:lineRule="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val="en-US" w:eastAsia="zh-CN"/>
              </w:rPr>
              <w:t>温度：室温-200℃，精度2℃</w:t>
            </w:r>
          </w:p>
        </w:tc>
      </w:tr>
      <w:tr w14:paraId="20FD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7328760D">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1000E9B9">
            <w:pPr>
              <w:numPr>
                <w:ilvl w:val="0"/>
                <w:numId w:val="0"/>
              </w:numPr>
              <w:spacing w:line="360" w:lineRule="auto"/>
              <w:rPr>
                <w:rFonts w:hint="eastAsia" w:ascii="仿宋_GB2312" w:hAnsi="仿宋_GB2312" w:eastAsia="仿宋_GB2312" w:cs="仿宋_GB2312"/>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1AF64C62">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3.6</w:t>
            </w:r>
          </w:p>
        </w:tc>
        <w:tc>
          <w:tcPr>
            <w:tcW w:w="6129" w:type="dxa"/>
            <w:tcBorders>
              <w:top w:val="single" w:color="auto" w:sz="4" w:space="0"/>
              <w:left w:val="single" w:color="auto" w:sz="4" w:space="0"/>
              <w:bottom w:val="single" w:color="auto" w:sz="4" w:space="0"/>
              <w:right w:val="single" w:color="auto" w:sz="4" w:space="0"/>
            </w:tcBorders>
            <w:vAlign w:val="center"/>
          </w:tcPr>
          <w:p w14:paraId="323C0145">
            <w:pPr>
              <w:numPr>
                <w:ilvl w:val="0"/>
                <w:numId w:val="0"/>
              </w:numPr>
              <w:spacing w:line="360" w:lineRule="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val="en-US" w:eastAsia="zh-CN"/>
              </w:rPr>
              <w:t>负荷：200±1/g，并可在0.1至1kg之间可设置</w:t>
            </w:r>
          </w:p>
        </w:tc>
      </w:tr>
      <w:tr w14:paraId="31F3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736661FD">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0F5112CD">
            <w:pPr>
              <w:numPr>
                <w:ilvl w:val="0"/>
                <w:numId w:val="0"/>
              </w:numPr>
              <w:spacing w:line="360" w:lineRule="auto"/>
              <w:rPr>
                <w:rFonts w:hint="eastAsia" w:ascii="仿宋_GB2312" w:hAnsi="仿宋_GB2312" w:eastAsia="仿宋_GB2312" w:cs="仿宋_GB2312"/>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2419113C">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3.7</w:t>
            </w:r>
          </w:p>
        </w:tc>
        <w:tc>
          <w:tcPr>
            <w:tcW w:w="6129" w:type="dxa"/>
            <w:tcBorders>
              <w:top w:val="single" w:color="auto" w:sz="4" w:space="0"/>
              <w:left w:val="single" w:color="auto" w:sz="4" w:space="0"/>
              <w:bottom w:val="single" w:color="auto" w:sz="4" w:space="0"/>
              <w:right w:val="single" w:color="auto" w:sz="4" w:space="0"/>
            </w:tcBorders>
            <w:vAlign w:val="center"/>
          </w:tcPr>
          <w:p w14:paraId="2BA0C5AC">
            <w:pPr>
              <w:numPr>
                <w:ilvl w:val="0"/>
                <w:numId w:val="0"/>
              </w:numPr>
              <w:spacing w:line="360" w:lineRule="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val="en-US" w:eastAsia="zh-CN"/>
              </w:rPr>
              <w:t>最大摩擦力：30N</w:t>
            </w:r>
          </w:p>
        </w:tc>
      </w:tr>
      <w:tr w14:paraId="0DF3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15562970">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0832AAF6">
            <w:pPr>
              <w:numPr>
                <w:ilvl w:val="0"/>
                <w:numId w:val="0"/>
              </w:numPr>
              <w:spacing w:line="360" w:lineRule="auto"/>
              <w:rPr>
                <w:rFonts w:hint="eastAsia" w:ascii="仿宋_GB2312" w:hAnsi="仿宋_GB2312" w:eastAsia="仿宋_GB2312" w:cs="仿宋_GB2312"/>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1B8C0151">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3.8</w:t>
            </w:r>
          </w:p>
        </w:tc>
        <w:tc>
          <w:tcPr>
            <w:tcW w:w="6129" w:type="dxa"/>
            <w:tcBorders>
              <w:top w:val="single" w:color="auto" w:sz="4" w:space="0"/>
              <w:left w:val="single" w:color="auto" w:sz="4" w:space="0"/>
              <w:bottom w:val="single" w:color="auto" w:sz="4" w:space="0"/>
              <w:right w:val="single" w:color="auto" w:sz="4" w:space="0"/>
            </w:tcBorders>
            <w:vAlign w:val="center"/>
          </w:tcPr>
          <w:p w14:paraId="225699C5">
            <w:pPr>
              <w:numPr>
                <w:ilvl w:val="0"/>
                <w:numId w:val="0"/>
              </w:numPr>
              <w:spacing w:line="360" w:lineRule="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val="en-US" w:eastAsia="zh-CN"/>
              </w:rPr>
              <w:t>油浴面积：600±100mm2</w:t>
            </w:r>
          </w:p>
        </w:tc>
      </w:tr>
      <w:tr w14:paraId="5BAE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441F4B66">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2E3ADA93">
            <w:pPr>
              <w:numPr>
                <w:ilvl w:val="0"/>
                <w:numId w:val="0"/>
              </w:numPr>
              <w:spacing w:line="360" w:lineRule="auto"/>
              <w:rPr>
                <w:rFonts w:hint="eastAsia" w:ascii="仿宋_GB2312" w:hAnsi="仿宋_GB2312" w:eastAsia="仿宋_GB2312" w:cs="仿宋_GB2312"/>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637D5397">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3.9</w:t>
            </w:r>
          </w:p>
        </w:tc>
        <w:tc>
          <w:tcPr>
            <w:tcW w:w="6129" w:type="dxa"/>
            <w:tcBorders>
              <w:top w:val="single" w:color="auto" w:sz="4" w:space="0"/>
              <w:left w:val="single" w:color="auto" w:sz="4" w:space="0"/>
              <w:bottom w:val="single" w:color="auto" w:sz="4" w:space="0"/>
              <w:right w:val="single" w:color="auto" w:sz="4" w:space="0"/>
            </w:tcBorders>
            <w:vAlign w:val="center"/>
          </w:tcPr>
          <w:p w14:paraId="5AAFE1FF">
            <w:pPr>
              <w:numPr>
                <w:ilvl w:val="0"/>
                <w:numId w:val="0"/>
              </w:numPr>
              <w:spacing w:line="360" w:lineRule="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val="en-US" w:eastAsia="zh-CN"/>
              </w:rPr>
              <w:t>液体油温：60±2/℃</w:t>
            </w:r>
          </w:p>
        </w:tc>
      </w:tr>
      <w:tr w14:paraId="5186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43D2A741">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678E212B">
            <w:pPr>
              <w:numPr>
                <w:ilvl w:val="0"/>
                <w:numId w:val="0"/>
              </w:numPr>
              <w:spacing w:line="360" w:lineRule="auto"/>
              <w:rPr>
                <w:rFonts w:hint="eastAsia" w:ascii="仿宋_GB2312" w:hAnsi="仿宋_GB2312" w:eastAsia="仿宋_GB2312" w:cs="仿宋_GB2312"/>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11ADE3F4">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3.10</w:t>
            </w:r>
          </w:p>
        </w:tc>
        <w:tc>
          <w:tcPr>
            <w:tcW w:w="6129" w:type="dxa"/>
            <w:tcBorders>
              <w:top w:val="single" w:color="auto" w:sz="4" w:space="0"/>
              <w:left w:val="single" w:color="auto" w:sz="4" w:space="0"/>
              <w:bottom w:val="single" w:color="auto" w:sz="4" w:space="0"/>
              <w:right w:val="single" w:color="auto" w:sz="4" w:space="0"/>
            </w:tcBorders>
            <w:vAlign w:val="center"/>
          </w:tcPr>
          <w:p w14:paraId="3FF4671F">
            <w:pPr>
              <w:numPr>
                <w:ilvl w:val="0"/>
                <w:numId w:val="0"/>
              </w:numPr>
              <w:spacing w:line="360" w:lineRule="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val="en-US" w:eastAsia="zh-CN"/>
              </w:rPr>
              <w:t>试验时间：75±0.1/min</w:t>
            </w:r>
          </w:p>
        </w:tc>
      </w:tr>
      <w:tr w14:paraId="165F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bottom w:val="single" w:color="auto" w:sz="4" w:space="0"/>
              <w:right w:val="single" w:color="auto" w:sz="4" w:space="0"/>
            </w:tcBorders>
            <w:vAlign w:val="center"/>
          </w:tcPr>
          <w:p w14:paraId="0146E17A">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79819738">
            <w:pPr>
              <w:numPr>
                <w:ilvl w:val="0"/>
                <w:numId w:val="0"/>
              </w:numPr>
              <w:spacing w:line="360" w:lineRule="auto"/>
              <w:rPr>
                <w:rFonts w:hint="eastAsia" w:ascii="仿宋_GB2312" w:hAnsi="仿宋_GB2312" w:eastAsia="仿宋_GB2312" w:cs="仿宋_GB2312"/>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542F5548">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3.11</w:t>
            </w:r>
          </w:p>
        </w:tc>
        <w:tc>
          <w:tcPr>
            <w:tcW w:w="6129" w:type="dxa"/>
            <w:tcBorders>
              <w:top w:val="single" w:color="auto" w:sz="4" w:space="0"/>
              <w:left w:val="single" w:color="auto" w:sz="4" w:space="0"/>
              <w:bottom w:val="single" w:color="auto" w:sz="4" w:space="0"/>
              <w:right w:val="single" w:color="auto" w:sz="4" w:space="0"/>
            </w:tcBorders>
            <w:vAlign w:val="center"/>
          </w:tcPr>
          <w:p w14:paraId="7DAED329">
            <w:pPr>
              <w:numPr>
                <w:ilvl w:val="0"/>
                <w:numId w:val="0"/>
              </w:numPr>
              <w:spacing w:line="360" w:lineRule="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val="en-US" w:eastAsia="zh-CN"/>
              </w:rPr>
              <w:t>控制箱体设有一键启动，实验过程无需人工干预，自动完成测试全过程</w:t>
            </w:r>
          </w:p>
        </w:tc>
      </w:tr>
      <w:tr w14:paraId="42F6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14:paraId="3285A27F">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4.控制器</w:t>
            </w:r>
          </w:p>
          <w:p w14:paraId="524D960D">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一体化</w:t>
            </w:r>
          </w:p>
        </w:tc>
        <w:tc>
          <w:tcPr>
            <w:tcW w:w="754" w:type="dxa"/>
            <w:tcBorders>
              <w:top w:val="single" w:color="auto" w:sz="4" w:space="0"/>
              <w:left w:val="single" w:color="auto" w:sz="4" w:space="0"/>
              <w:bottom w:val="single" w:color="auto" w:sz="4" w:space="0"/>
              <w:right w:val="single" w:color="auto" w:sz="4" w:space="0"/>
            </w:tcBorders>
            <w:vAlign w:val="center"/>
          </w:tcPr>
          <w:p w14:paraId="27E0E2CA">
            <w:pPr>
              <w:numPr>
                <w:ilvl w:val="0"/>
                <w:numId w:val="0"/>
              </w:numPr>
              <w:spacing w:line="360" w:lineRule="auto"/>
              <w:rPr>
                <w:rFonts w:hint="eastAsia" w:ascii="仿宋_GB2312" w:hAnsi="仿宋_GB2312" w:eastAsia="仿宋_GB2312" w:cs="仿宋_GB2312"/>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35D5711E">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4</w:t>
            </w:r>
          </w:p>
        </w:tc>
        <w:tc>
          <w:tcPr>
            <w:tcW w:w="6129" w:type="dxa"/>
            <w:tcBorders>
              <w:top w:val="single" w:color="auto" w:sz="4" w:space="0"/>
              <w:left w:val="single" w:color="auto" w:sz="4" w:space="0"/>
              <w:bottom w:val="single" w:color="auto" w:sz="4" w:space="0"/>
              <w:right w:val="single" w:color="auto" w:sz="4" w:space="0"/>
            </w:tcBorders>
            <w:vAlign w:val="center"/>
          </w:tcPr>
          <w:p w14:paraId="140CAAF4">
            <w:pPr>
              <w:numPr>
                <w:ilvl w:val="0"/>
                <w:numId w:val="0"/>
              </w:numPr>
              <w:spacing w:line="360" w:lineRule="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val="en-US" w:eastAsia="zh-CN"/>
              </w:rPr>
              <w:t>设备一体化设计，方便操作，节省空间。</w:t>
            </w:r>
          </w:p>
        </w:tc>
      </w:tr>
      <w:tr w14:paraId="7450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restart"/>
            <w:tcBorders>
              <w:top w:val="single" w:color="auto" w:sz="4" w:space="0"/>
              <w:left w:val="single" w:color="auto" w:sz="4" w:space="0"/>
              <w:right w:val="single" w:color="auto" w:sz="4" w:space="0"/>
            </w:tcBorders>
            <w:shd w:val="clear" w:color="auto" w:fill="auto"/>
            <w:vAlign w:val="center"/>
          </w:tcPr>
          <w:p w14:paraId="56F3ABE3">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5.磨斑测量</w:t>
            </w:r>
          </w:p>
          <w:p w14:paraId="1BB122F3">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系统</w:t>
            </w:r>
          </w:p>
        </w:tc>
        <w:tc>
          <w:tcPr>
            <w:tcW w:w="754" w:type="dxa"/>
            <w:tcBorders>
              <w:top w:val="single" w:color="auto" w:sz="4" w:space="0"/>
              <w:left w:val="single" w:color="auto" w:sz="4" w:space="0"/>
              <w:bottom w:val="single" w:color="auto" w:sz="4" w:space="0"/>
              <w:right w:val="single" w:color="auto" w:sz="4" w:space="0"/>
            </w:tcBorders>
            <w:vAlign w:val="center"/>
          </w:tcPr>
          <w:p w14:paraId="14C16213">
            <w:pPr>
              <w:numPr>
                <w:ilvl w:val="0"/>
                <w:numId w:val="0"/>
              </w:numPr>
              <w:spacing w:line="360" w:lineRule="auto"/>
              <w:rPr>
                <w:rFonts w:hint="eastAsia" w:ascii="仿宋_GB2312" w:hAnsi="仿宋_GB2312" w:eastAsia="仿宋_GB2312" w:cs="仿宋_GB2312"/>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2095A093">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5.1</w:t>
            </w:r>
          </w:p>
        </w:tc>
        <w:tc>
          <w:tcPr>
            <w:tcW w:w="6129" w:type="dxa"/>
            <w:tcBorders>
              <w:top w:val="single" w:color="auto" w:sz="4" w:space="0"/>
              <w:left w:val="single" w:color="auto" w:sz="4" w:space="0"/>
              <w:bottom w:val="single" w:color="auto" w:sz="4" w:space="0"/>
              <w:right w:val="single" w:color="auto" w:sz="4" w:space="0"/>
            </w:tcBorders>
            <w:vAlign w:val="center"/>
          </w:tcPr>
          <w:p w14:paraId="088DECD0">
            <w:pPr>
              <w:numPr>
                <w:ilvl w:val="0"/>
                <w:numId w:val="0"/>
              </w:numPr>
              <w:spacing w:line="360" w:lineRule="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val="en-US" w:eastAsia="zh-CN"/>
              </w:rPr>
              <w:t>5.1、同时具备标准中</w:t>
            </w:r>
            <w:r>
              <w:rPr>
                <w:rFonts w:hint="eastAsia" w:ascii="仿宋_GB2312" w:hAnsi="仿宋_GB2312" w:eastAsia="仿宋_GB2312" w:cs="仿宋_GB2312"/>
                <w:bCs/>
                <w:kern w:val="0"/>
                <w:sz w:val="24"/>
                <w:szCs w:val="28"/>
                <w:highlight w:val="none"/>
              </w:rPr>
              <w:t>NB/SH/T 0765-2021</w:t>
            </w:r>
            <w:r>
              <w:rPr>
                <w:rFonts w:hint="eastAsia" w:ascii="仿宋_GB2312" w:hAnsi="仿宋_GB2312" w:eastAsia="仿宋_GB2312" w:cs="仿宋_GB2312"/>
                <w:bCs/>
                <w:kern w:val="0"/>
                <w:sz w:val="24"/>
                <w:szCs w:val="28"/>
                <w:highlight w:val="none"/>
                <w:lang w:val="en-US" w:eastAsia="zh-CN"/>
              </w:rPr>
              <w:t>数码照相显微镜(A法)和目测显微镜(B法)</w:t>
            </w:r>
          </w:p>
        </w:tc>
      </w:tr>
      <w:tr w14:paraId="6041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shd w:val="clear" w:color="auto" w:fill="auto"/>
            <w:vAlign w:val="center"/>
          </w:tcPr>
          <w:p w14:paraId="35DF4379">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41655BCC">
            <w:pPr>
              <w:numPr>
                <w:ilvl w:val="0"/>
                <w:numId w:val="0"/>
              </w:numPr>
              <w:spacing w:line="360" w:lineRule="auto"/>
              <w:rPr>
                <w:rFonts w:hint="eastAsia" w:ascii="仿宋_GB2312" w:hAnsi="仿宋_GB2312" w:eastAsia="仿宋_GB2312" w:cs="仿宋_GB2312"/>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1347FE98">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5.2</w:t>
            </w:r>
          </w:p>
        </w:tc>
        <w:tc>
          <w:tcPr>
            <w:tcW w:w="6129" w:type="dxa"/>
            <w:tcBorders>
              <w:top w:val="single" w:color="auto" w:sz="4" w:space="0"/>
              <w:left w:val="single" w:color="auto" w:sz="4" w:space="0"/>
              <w:bottom w:val="single" w:color="auto" w:sz="4" w:space="0"/>
              <w:right w:val="single" w:color="auto" w:sz="4" w:space="0"/>
            </w:tcBorders>
            <w:vAlign w:val="center"/>
          </w:tcPr>
          <w:p w14:paraId="177A940E">
            <w:pPr>
              <w:numPr>
                <w:ilvl w:val="0"/>
                <w:numId w:val="0"/>
              </w:numPr>
              <w:spacing w:line="360" w:lineRule="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val="en-US" w:eastAsia="zh-CN"/>
              </w:rPr>
              <w:t>5.2.电子显微镜，放大倍数100倍，精度1微米；水平X轴和垂直Y轴两个方向读数；</w:t>
            </w:r>
          </w:p>
        </w:tc>
      </w:tr>
      <w:tr w14:paraId="599E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bottom w:val="single" w:color="auto" w:sz="4" w:space="0"/>
              <w:right w:val="single" w:color="auto" w:sz="4" w:space="0"/>
            </w:tcBorders>
            <w:shd w:val="clear" w:color="auto" w:fill="auto"/>
            <w:vAlign w:val="center"/>
          </w:tcPr>
          <w:p w14:paraId="2C24C5BD">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7B84341B">
            <w:pPr>
              <w:numPr>
                <w:ilvl w:val="0"/>
                <w:numId w:val="0"/>
              </w:numPr>
              <w:spacing w:line="360" w:lineRule="auto"/>
              <w:rPr>
                <w:rFonts w:hint="eastAsia" w:ascii="仿宋_GB2312" w:hAnsi="仿宋_GB2312" w:eastAsia="仿宋_GB2312" w:cs="仿宋_GB2312"/>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3B19A700">
            <w:pPr>
              <w:numPr>
                <w:ilvl w:val="0"/>
                <w:numId w:val="0"/>
              </w:numPr>
              <w:spacing w:line="360" w:lineRule="auto"/>
              <w:rPr>
                <w:rFonts w:hint="eastAsia" w:ascii="仿宋_GB2312" w:hAnsi="仿宋_GB2312" w:eastAsia="仿宋_GB2312" w:cs="仿宋_GB2312"/>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5.3</w:t>
            </w:r>
          </w:p>
        </w:tc>
        <w:tc>
          <w:tcPr>
            <w:tcW w:w="6129" w:type="dxa"/>
            <w:tcBorders>
              <w:top w:val="single" w:color="auto" w:sz="4" w:space="0"/>
              <w:left w:val="single" w:color="auto" w:sz="4" w:space="0"/>
              <w:bottom w:val="single" w:color="auto" w:sz="4" w:space="0"/>
              <w:right w:val="single" w:color="auto" w:sz="4" w:space="0"/>
            </w:tcBorders>
            <w:vAlign w:val="center"/>
          </w:tcPr>
          <w:p w14:paraId="5D6BE2CB">
            <w:pPr>
              <w:numPr>
                <w:ilvl w:val="0"/>
                <w:numId w:val="0"/>
              </w:numPr>
              <w:spacing w:line="360" w:lineRule="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val="en-US" w:eastAsia="zh-CN"/>
              </w:rPr>
              <w:t>显微镜配备专用摄像头 500 万像素，分辨率不小于2048×1536像素,具备目视显微镜及电子成像等三套观测磨斑的系统，每套系统均能单独进行数据测量</w:t>
            </w:r>
          </w:p>
        </w:tc>
      </w:tr>
      <w:tr w14:paraId="5E75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14:paraId="0DD9473C">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6.数据输出</w:t>
            </w:r>
          </w:p>
        </w:tc>
        <w:tc>
          <w:tcPr>
            <w:tcW w:w="754" w:type="dxa"/>
            <w:tcBorders>
              <w:top w:val="single" w:color="auto" w:sz="4" w:space="0"/>
              <w:left w:val="single" w:color="auto" w:sz="4" w:space="0"/>
              <w:bottom w:val="single" w:color="auto" w:sz="4" w:space="0"/>
              <w:right w:val="single" w:color="auto" w:sz="4" w:space="0"/>
            </w:tcBorders>
            <w:vAlign w:val="center"/>
          </w:tcPr>
          <w:p w14:paraId="3C7DB9A7">
            <w:pPr>
              <w:numPr>
                <w:ilvl w:val="0"/>
                <w:numId w:val="0"/>
              </w:numPr>
              <w:spacing w:line="360" w:lineRule="auto"/>
              <w:rPr>
                <w:rFonts w:hint="eastAsia" w:ascii="仿宋_GB2312" w:hAnsi="仿宋_GB2312" w:eastAsia="仿宋_GB2312" w:cs="仿宋_GB2312"/>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26AA0385">
            <w:pPr>
              <w:numPr>
                <w:ilvl w:val="0"/>
                <w:numId w:val="0"/>
              </w:numPr>
              <w:spacing w:line="360" w:lineRule="auto"/>
              <w:rPr>
                <w:rFonts w:hint="eastAsia" w:ascii="仿宋_GB2312" w:hAnsi="仿宋_GB2312" w:eastAsia="仿宋_GB2312" w:cs="仿宋_GB2312"/>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6</w:t>
            </w:r>
          </w:p>
        </w:tc>
        <w:tc>
          <w:tcPr>
            <w:tcW w:w="6129" w:type="dxa"/>
            <w:tcBorders>
              <w:top w:val="single" w:color="auto" w:sz="4" w:space="0"/>
              <w:left w:val="single" w:color="auto" w:sz="4" w:space="0"/>
              <w:bottom w:val="single" w:color="auto" w:sz="4" w:space="0"/>
              <w:right w:val="single" w:color="auto" w:sz="4" w:space="0"/>
            </w:tcBorders>
            <w:vAlign w:val="center"/>
          </w:tcPr>
          <w:p w14:paraId="3A9B8762">
            <w:pPr>
              <w:numPr>
                <w:ilvl w:val="0"/>
                <w:numId w:val="0"/>
              </w:numPr>
              <w:spacing w:line="360" w:lineRule="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val="en-US" w:eastAsia="zh-CN"/>
              </w:rPr>
              <w:t>实验数据能够通过U盘或其他方式拷贝电子版数据。</w:t>
            </w:r>
          </w:p>
        </w:tc>
      </w:tr>
      <w:tr w14:paraId="62A3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restart"/>
            <w:tcBorders>
              <w:top w:val="single" w:color="auto" w:sz="4" w:space="0"/>
              <w:left w:val="single" w:color="auto" w:sz="4" w:space="0"/>
              <w:right w:val="single" w:color="auto" w:sz="4" w:space="0"/>
            </w:tcBorders>
            <w:shd w:val="clear" w:color="auto" w:fill="auto"/>
            <w:vAlign w:val="center"/>
          </w:tcPr>
          <w:p w14:paraId="6B1C3D4A">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7.配置要求</w:t>
            </w:r>
          </w:p>
        </w:tc>
        <w:tc>
          <w:tcPr>
            <w:tcW w:w="754" w:type="dxa"/>
            <w:tcBorders>
              <w:top w:val="single" w:color="auto" w:sz="4" w:space="0"/>
              <w:left w:val="single" w:color="auto" w:sz="4" w:space="0"/>
              <w:bottom w:val="single" w:color="auto" w:sz="4" w:space="0"/>
              <w:right w:val="single" w:color="auto" w:sz="4" w:space="0"/>
            </w:tcBorders>
            <w:vAlign w:val="center"/>
          </w:tcPr>
          <w:p w14:paraId="1FB8556D">
            <w:pPr>
              <w:numPr>
                <w:ilvl w:val="0"/>
                <w:numId w:val="0"/>
              </w:numPr>
              <w:spacing w:line="360" w:lineRule="auto"/>
              <w:rPr>
                <w:rFonts w:hint="eastAsia" w:ascii="仿宋_GB2312" w:hAnsi="仿宋_GB2312" w:eastAsia="仿宋_GB2312" w:cs="仿宋_GB2312"/>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259271E5">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7.1</w:t>
            </w:r>
          </w:p>
        </w:tc>
        <w:tc>
          <w:tcPr>
            <w:tcW w:w="6129" w:type="dxa"/>
            <w:tcBorders>
              <w:top w:val="single" w:color="auto" w:sz="4" w:space="0"/>
              <w:left w:val="single" w:color="auto" w:sz="4" w:space="0"/>
              <w:bottom w:val="single" w:color="auto" w:sz="4" w:space="0"/>
              <w:right w:val="single" w:color="auto" w:sz="4" w:space="0"/>
            </w:tcBorders>
            <w:vAlign w:val="center"/>
          </w:tcPr>
          <w:p w14:paraId="083EFB74">
            <w:pPr>
              <w:numPr>
                <w:ilvl w:val="0"/>
                <w:numId w:val="0"/>
              </w:numPr>
              <w:spacing w:line="360" w:lineRule="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val="en-US" w:eastAsia="zh-CN"/>
              </w:rPr>
              <w:t>试验机控制电脑：一体工业平板计算机， Win10专业版操作系统（可选）。</w:t>
            </w:r>
          </w:p>
        </w:tc>
      </w:tr>
      <w:tr w14:paraId="4ED0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shd w:val="clear" w:color="auto" w:fill="auto"/>
            <w:vAlign w:val="center"/>
          </w:tcPr>
          <w:p w14:paraId="0F9760FF">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5380A18B">
            <w:pPr>
              <w:numPr>
                <w:ilvl w:val="0"/>
                <w:numId w:val="0"/>
              </w:numPr>
              <w:spacing w:line="360" w:lineRule="auto"/>
              <w:rPr>
                <w:rFonts w:hint="eastAsia" w:ascii="仿宋_GB2312" w:hAnsi="仿宋_GB2312" w:eastAsia="仿宋_GB2312" w:cs="仿宋_GB2312"/>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358CC74B">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7.2</w:t>
            </w:r>
          </w:p>
        </w:tc>
        <w:tc>
          <w:tcPr>
            <w:tcW w:w="6129" w:type="dxa"/>
            <w:tcBorders>
              <w:top w:val="single" w:color="auto" w:sz="4" w:space="0"/>
              <w:left w:val="single" w:color="auto" w:sz="4" w:space="0"/>
              <w:bottom w:val="single" w:color="auto" w:sz="4" w:space="0"/>
              <w:right w:val="single" w:color="auto" w:sz="4" w:space="0"/>
            </w:tcBorders>
            <w:vAlign w:val="center"/>
          </w:tcPr>
          <w:p w14:paraId="3EC0DE30">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打印机：支持彩色打印，最大打印幅面： A4</w:t>
            </w:r>
          </w:p>
        </w:tc>
      </w:tr>
      <w:tr w14:paraId="564C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shd w:val="clear" w:color="auto" w:fill="auto"/>
            <w:vAlign w:val="center"/>
          </w:tcPr>
          <w:p w14:paraId="35BDA6C3">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172B9300">
            <w:pPr>
              <w:numPr>
                <w:ilvl w:val="0"/>
                <w:numId w:val="0"/>
              </w:numPr>
              <w:spacing w:line="360" w:lineRule="auto"/>
              <w:rPr>
                <w:rFonts w:hint="eastAsia" w:ascii="仿宋_GB2312" w:hAnsi="仿宋_GB2312" w:eastAsia="仿宋_GB2312" w:cs="仿宋_GB2312"/>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35E5808E">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7.3</w:t>
            </w:r>
          </w:p>
        </w:tc>
        <w:tc>
          <w:tcPr>
            <w:tcW w:w="6129" w:type="dxa"/>
            <w:tcBorders>
              <w:top w:val="single" w:color="auto" w:sz="4" w:space="0"/>
              <w:left w:val="single" w:color="auto" w:sz="4" w:space="0"/>
              <w:bottom w:val="single" w:color="auto" w:sz="4" w:space="0"/>
              <w:right w:val="single" w:color="auto" w:sz="4" w:space="0"/>
            </w:tcBorders>
            <w:vAlign w:val="center"/>
          </w:tcPr>
          <w:p w14:paraId="36022FCC">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配件包（应包含）：测温铂电阻1 支、试验球夹具1 块、试验油盒1 个、加载挂件1 套、加载砝码1 套。</w:t>
            </w:r>
          </w:p>
        </w:tc>
      </w:tr>
      <w:tr w14:paraId="51E5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shd w:val="clear" w:color="auto" w:fill="auto"/>
            <w:vAlign w:val="center"/>
          </w:tcPr>
          <w:p w14:paraId="68B220B2">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1D6F3507">
            <w:pPr>
              <w:numPr>
                <w:ilvl w:val="0"/>
                <w:numId w:val="0"/>
              </w:numPr>
              <w:spacing w:line="360" w:lineRule="auto"/>
              <w:rPr>
                <w:rFonts w:hint="eastAsia" w:ascii="仿宋_GB2312" w:hAnsi="仿宋_GB2312" w:eastAsia="仿宋_GB2312" w:cs="仿宋_GB2312"/>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050AC9C1">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7.4</w:t>
            </w:r>
          </w:p>
        </w:tc>
        <w:tc>
          <w:tcPr>
            <w:tcW w:w="6129" w:type="dxa"/>
            <w:tcBorders>
              <w:top w:val="single" w:color="auto" w:sz="4" w:space="0"/>
              <w:left w:val="single" w:color="auto" w:sz="4" w:space="0"/>
              <w:bottom w:val="single" w:color="auto" w:sz="4" w:space="0"/>
              <w:right w:val="single" w:color="auto" w:sz="4" w:space="0"/>
            </w:tcBorders>
            <w:vAlign w:val="center"/>
          </w:tcPr>
          <w:p w14:paraId="1B180F44">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工具包：连接导线1根；镊子、2.5毫米内六角扳手、2.0毫米内六角扳手、1.5毫米内六角扳手各1 个 。</w:t>
            </w:r>
          </w:p>
        </w:tc>
      </w:tr>
      <w:tr w14:paraId="7965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shd w:val="clear" w:color="auto" w:fill="auto"/>
            <w:vAlign w:val="center"/>
          </w:tcPr>
          <w:p w14:paraId="531922BC">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51F3A48E">
            <w:pPr>
              <w:numPr>
                <w:ilvl w:val="0"/>
                <w:numId w:val="0"/>
              </w:numPr>
              <w:spacing w:line="360" w:lineRule="auto"/>
              <w:rPr>
                <w:rFonts w:hint="eastAsia" w:ascii="仿宋_GB2312" w:hAnsi="仿宋_GB2312" w:eastAsia="仿宋_GB2312" w:cs="仿宋_GB2312"/>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74B0E209">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7.5</w:t>
            </w:r>
          </w:p>
        </w:tc>
        <w:tc>
          <w:tcPr>
            <w:tcW w:w="6129" w:type="dxa"/>
            <w:tcBorders>
              <w:top w:val="single" w:color="auto" w:sz="4" w:space="0"/>
              <w:left w:val="single" w:color="auto" w:sz="4" w:space="0"/>
              <w:bottom w:val="single" w:color="auto" w:sz="4" w:space="0"/>
              <w:right w:val="single" w:color="auto" w:sz="4" w:space="0"/>
            </w:tcBorders>
            <w:vAlign w:val="center"/>
          </w:tcPr>
          <w:p w14:paraId="31A52DAB">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参数标定装置包：提供摩擦力校准装置、试验油温、报警标定电阻、试验箱内温、湿度校准仪。</w:t>
            </w:r>
          </w:p>
        </w:tc>
      </w:tr>
      <w:tr w14:paraId="14EE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shd w:val="clear" w:color="auto" w:fill="auto"/>
            <w:vAlign w:val="center"/>
          </w:tcPr>
          <w:p w14:paraId="4E89AC33">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41C71C6E">
            <w:pPr>
              <w:numPr>
                <w:ilvl w:val="0"/>
                <w:numId w:val="0"/>
              </w:numPr>
              <w:spacing w:line="360" w:lineRule="auto"/>
              <w:rPr>
                <w:rFonts w:hint="eastAsia" w:ascii="仿宋_GB2312" w:hAnsi="仿宋_GB2312" w:eastAsia="仿宋_GB2312" w:cs="仿宋_GB2312"/>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0E2D9D8B">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7.6</w:t>
            </w:r>
          </w:p>
        </w:tc>
        <w:tc>
          <w:tcPr>
            <w:tcW w:w="6129" w:type="dxa"/>
            <w:tcBorders>
              <w:top w:val="single" w:color="auto" w:sz="4" w:space="0"/>
              <w:left w:val="single" w:color="auto" w:sz="4" w:space="0"/>
              <w:bottom w:val="single" w:color="auto" w:sz="4" w:space="0"/>
              <w:right w:val="single" w:color="auto" w:sz="4" w:space="0"/>
            </w:tcBorders>
            <w:vAlign w:val="center"/>
          </w:tcPr>
          <w:p w14:paraId="18BA4FAC">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超声波清洗机：清洗时间可调180s—360s。</w:t>
            </w:r>
          </w:p>
        </w:tc>
      </w:tr>
      <w:tr w14:paraId="7B81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bottom w:val="single" w:color="auto" w:sz="4" w:space="0"/>
              <w:right w:val="single" w:color="auto" w:sz="4" w:space="0"/>
            </w:tcBorders>
            <w:shd w:val="clear" w:color="auto" w:fill="auto"/>
            <w:vAlign w:val="center"/>
          </w:tcPr>
          <w:p w14:paraId="0AEE7E06">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7912D818">
            <w:pPr>
              <w:numPr>
                <w:ilvl w:val="0"/>
                <w:numId w:val="0"/>
              </w:numPr>
              <w:spacing w:line="360" w:lineRule="auto"/>
              <w:rPr>
                <w:rFonts w:hint="eastAsia" w:ascii="仿宋_GB2312" w:hAnsi="仿宋_GB2312" w:eastAsia="仿宋_GB2312" w:cs="仿宋_GB2312"/>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08CB54F6">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7.7</w:t>
            </w:r>
          </w:p>
        </w:tc>
        <w:tc>
          <w:tcPr>
            <w:tcW w:w="6129" w:type="dxa"/>
            <w:tcBorders>
              <w:top w:val="single" w:color="auto" w:sz="4" w:space="0"/>
              <w:left w:val="single" w:color="auto" w:sz="4" w:space="0"/>
              <w:bottom w:val="single" w:color="auto" w:sz="4" w:space="0"/>
              <w:right w:val="single" w:color="auto" w:sz="4" w:space="0"/>
            </w:tcBorders>
            <w:vAlign w:val="center"/>
          </w:tcPr>
          <w:p w14:paraId="6773FF7F">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提供耗材(试验球片各100 套、高低参考油各100ml）</w:t>
            </w:r>
          </w:p>
        </w:tc>
      </w:tr>
      <w:tr w14:paraId="7BEC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14:paraId="7A441755">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8.资格证明</w:t>
            </w:r>
          </w:p>
        </w:tc>
        <w:tc>
          <w:tcPr>
            <w:tcW w:w="754" w:type="dxa"/>
            <w:tcBorders>
              <w:top w:val="single" w:color="auto" w:sz="4" w:space="0"/>
              <w:left w:val="single" w:color="auto" w:sz="4" w:space="0"/>
              <w:bottom w:val="single" w:color="auto" w:sz="4" w:space="0"/>
              <w:right w:val="single" w:color="auto" w:sz="4" w:space="0"/>
            </w:tcBorders>
            <w:vAlign w:val="center"/>
          </w:tcPr>
          <w:p w14:paraId="2D47D6B8">
            <w:pPr>
              <w:numPr>
                <w:ilvl w:val="0"/>
                <w:numId w:val="0"/>
              </w:numPr>
              <w:spacing w:line="360" w:lineRule="auto"/>
              <w:rPr>
                <w:rFonts w:hint="eastAsia" w:ascii="仿宋_GB2312" w:hAnsi="仿宋_GB2312" w:eastAsia="仿宋_GB2312" w:cs="仿宋_GB2312"/>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0991DBC8">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8</w:t>
            </w:r>
          </w:p>
        </w:tc>
        <w:tc>
          <w:tcPr>
            <w:tcW w:w="6129" w:type="dxa"/>
            <w:tcBorders>
              <w:top w:val="single" w:color="auto" w:sz="4" w:space="0"/>
              <w:left w:val="single" w:color="auto" w:sz="4" w:space="0"/>
              <w:bottom w:val="single" w:color="auto" w:sz="4" w:space="0"/>
              <w:right w:val="single" w:color="auto" w:sz="4" w:space="0"/>
            </w:tcBorders>
            <w:vAlign w:val="center"/>
          </w:tcPr>
          <w:p w14:paraId="49A14853">
            <w:pPr>
              <w:numPr>
                <w:ilvl w:val="0"/>
                <w:numId w:val="0"/>
              </w:numPr>
              <w:spacing w:line="360" w:lineRule="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val="en-US" w:eastAsia="zh-CN"/>
              </w:rPr>
              <w:t>提供同型号产品近3年具有相关资质出具的整机检测报告。</w:t>
            </w:r>
          </w:p>
        </w:tc>
      </w:tr>
    </w:tbl>
    <w:p w14:paraId="0872ADED">
      <w:pPr>
        <w:numPr>
          <w:ilvl w:val="0"/>
          <w:numId w:val="1"/>
        </w:numPr>
        <w:ind w:left="208" w:firstLine="422"/>
        <w:jc w:val="left"/>
        <w:rPr>
          <w:rFonts w:hint="eastAsia" w:ascii="仿宋_GB2312" w:hAnsi="仿宋_GB2312" w:eastAsia="仿宋_GB2312" w:cs="仿宋_GB2312"/>
          <w:b/>
          <w:bCs w:val="0"/>
          <w:kern w:val="0"/>
          <w:sz w:val="24"/>
          <w:szCs w:val="28"/>
          <w:highlight w:val="none"/>
          <w:lang w:val="en-US" w:eastAsia="zh-CN"/>
        </w:rPr>
      </w:pPr>
      <w:r>
        <w:rPr>
          <w:rFonts w:hint="eastAsia" w:ascii="仿宋_GB2312" w:hAnsi="仿宋_GB2312" w:eastAsia="仿宋_GB2312" w:cs="仿宋_GB2312"/>
          <w:b/>
          <w:bCs w:val="0"/>
          <w:kern w:val="0"/>
          <w:sz w:val="24"/>
          <w:szCs w:val="28"/>
          <w:highlight w:val="none"/>
          <w:lang w:val="en-US" w:eastAsia="zh-CN"/>
        </w:rPr>
        <w:t>服务要求</w:t>
      </w:r>
    </w:p>
    <w:p w14:paraId="48A1B4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2.1供应商在四川境内应有专门负责的经验丰富的维修工程师和专门的技术应用支持工程师。</w:t>
      </w:r>
    </w:p>
    <w:p w14:paraId="40FDBA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2.2供应商协助我司进行安装前的准备工作，提供相关的布局图和设计要求，提供实验室建设安装资料并作相应的指导。</w:t>
      </w:r>
    </w:p>
    <w:p w14:paraId="31D2AA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2.3到货后，供应商免费提供全面安装工具、并由仪器工程师免费安装。仪器安装后，安装工程师为用户进行现场培训。</w:t>
      </w:r>
    </w:p>
    <w:p w14:paraId="3705C2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2.4供应商为用户提供2人的仪器全面培训。</w:t>
      </w:r>
    </w:p>
    <w:p w14:paraId="026AA7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★2.5安装验收后一年内，备注整机及非易消耗零部件均免费保修12个月并负责安装。</w:t>
      </w:r>
    </w:p>
    <w:p w14:paraId="3EB9A4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2.6如果仪器出现故障，在接到我司维修服务的请求后，供应商工程师应在2小时内作出应答，进行电话指导、网上诊断协助排除故障。必要时，在48小时内到达现场。</w:t>
      </w:r>
    </w:p>
    <w:p w14:paraId="685B39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2.7提供配套的调试工具和其他专用工具，提供全套仪器操作说明书。</w:t>
      </w:r>
    </w:p>
    <w:p w14:paraId="54A43C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kern w:val="0"/>
          <w:sz w:val="24"/>
          <w:szCs w:val="28"/>
          <w:highlight w:val="none"/>
          <w:lang w:val="en-US" w:eastAsia="zh-CN"/>
        </w:rPr>
        <w:t>★</w:t>
      </w:r>
      <w:r>
        <w:rPr>
          <w:rFonts w:hint="eastAsia" w:ascii="仿宋_GB2312" w:hAnsi="仿宋_GB2312" w:eastAsia="仿宋_GB2312" w:cs="仿宋_GB2312"/>
          <w:bCs/>
          <w:i w:val="0"/>
          <w:iCs w:val="0"/>
          <w:kern w:val="0"/>
          <w:sz w:val="24"/>
          <w:szCs w:val="28"/>
          <w:highlight w:val="none"/>
          <w:u w:val="none"/>
          <w:lang w:val="en-US" w:eastAsia="zh-CN" w:bidi="ar-SA"/>
        </w:rPr>
        <w:t>2.8验收时、供应商需提供仪器设备的计量/校准报告。</w:t>
      </w:r>
    </w:p>
    <w:p w14:paraId="448AB40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i w:val="0"/>
          <w:iCs w:val="0"/>
          <w:kern w:val="0"/>
          <w:sz w:val="24"/>
          <w:szCs w:val="28"/>
          <w:highlight w:val="none"/>
          <w:u w:val="none"/>
          <w:lang w:val="en-US" w:eastAsia="zh-CN" w:bidi="ar-SA"/>
        </w:rPr>
      </w:pPr>
    </w:p>
    <w:p w14:paraId="15003E19">
      <w:pPr>
        <w:numPr>
          <w:ilvl w:val="0"/>
          <w:numId w:val="1"/>
        </w:numPr>
        <w:ind w:left="208" w:firstLine="422" w:firstLineChars="0"/>
        <w:rPr>
          <w:rFonts w:hint="eastAsia" w:ascii="仿宋_GB2312" w:hAnsi="仿宋_GB2312" w:eastAsia="仿宋_GB2312" w:cs="仿宋_GB2312"/>
          <w:b/>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w:t>
      </w:r>
      <w:r>
        <w:rPr>
          <w:rFonts w:hint="eastAsia" w:ascii="仿宋_GB2312" w:hAnsi="仿宋_GB2312" w:eastAsia="仿宋_GB2312" w:cs="仿宋_GB2312"/>
          <w:b/>
          <w:kern w:val="0"/>
          <w:sz w:val="24"/>
          <w:szCs w:val="28"/>
          <w:highlight w:val="none"/>
          <w:lang w:val="en-US" w:eastAsia="zh-CN"/>
        </w:rPr>
        <w:t>商务要求</w:t>
      </w:r>
    </w:p>
    <w:p w14:paraId="3262C98E">
      <w:pPr>
        <w:pStyle w:val="2"/>
        <w:pageBreakBefore w:val="0"/>
        <w:widowControl w:val="0"/>
        <w:kinsoku/>
        <w:overflowPunct/>
        <w:topLinePunct w:val="0"/>
        <w:autoSpaceDE/>
        <w:autoSpaceDN/>
        <w:bidi w:val="0"/>
        <w:spacing w:after="0" w:line="56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kern w:val="0"/>
          <w:sz w:val="24"/>
          <w:szCs w:val="28"/>
          <w:highlight w:val="none"/>
          <w:lang w:val="en-US" w:eastAsia="zh-CN"/>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sz w:val="24"/>
          <w:szCs w:val="24"/>
          <w:highlight w:val="none"/>
          <w14:textFill>
            <w14:solidFill>
              <w14:schemeClr w14:val="tx1"/>
            </w14:solidFill>
          </w14:textFill>
        </w:rPr>
        <w:t>交货期限：合同签订</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之日起算15</w:t>
      </w:r>
      <w:r>
        <w:rPr>
          <w:rFonts w:hint="eastAsia" w:ascii="仿宋_GB2312" w:hAnsi="仿宋_GB2312" w:eastAsia="仿宋_GB2312" w:cs="仿宋_GB2312"/>
          <w:color w:val="000000" w:themeColor="text1"/>
          <w:sz w:val="24"/>
          <w:szCs w:val="24"/>
          <w:highlight w:val="none"/>
          <w14:textFill>
            <w14:solidFill>
              <w14:schemeClr w14:val="tx1"/>
            </w14:solidFill>
          </w14:textFill>
        </w:rPr>
        <w:t>天（自然日）内到货，并提供免费安装、调测、培训，完成后交付采购人使用。</w:t>
      </w:r>
      <w:r>
        <w:rPr>
          <w:rFonts w:hint="eastAsia" w:ascii="仿宋_GB2312" w:hAnsi="仿宋_GB2312" w:eastAsia="仿宋_GB2312" w:cs="仿宋_GB2312"/>
          <w:bCs/>
          <w:i w:val="0"/>
          <w:iCs w:val="0"/>
          <w:kern w:val="0"/>
          <w:sz w:val="24"/>
          <w:szCs w:val="28"/>
          <w:highlight w:val="none"/>
          <w:u w:val="none"/>
          <w:lang w:val="en-US" w:eastAsia="zh-CN" w:bidi="ar-SA"/>
        </w:rPr>
        <w:t>如出现未能到期供货的情况，采购人有权单方终止合同的执行，所有的经济损失由逾期中选人单方承担。</w:t>
      </w:r>
    </w:p>
    <w:p w14:paraId="051E9FE4">
      <w:pPr>
        <w:pStyle w:val="2"/>
        <w:pageBreakBefore w:val="0"/>
        <w:widowControl w:val="0"/>
        <w:kinsoku/>
        <w:overflowPunct/>
        <w:topLinePunct w:val="0"/>
        <w:autoSpaceDE/>
        <w:autoSpaceDN/>
        <w:bidi w:val="0"/>
        <w:spacing w:after="0" w:line="560" w:lineRule="exact"/>
        <w:ind w:firstLine="480" w:firstLineChars="200"/>
        <w:outlineLvl w:val="2"/>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kern w:val="0"/>
          <w:sz w:val="24"/>
          <w:szCs w:val="28"/>
          <w:highlight w:val="none"/>
          <w:lang w:val="en-US" w:eastAsia="zh-CN"/>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z w:val="24"/>
          <w:szCs w:val="24"/>
          <w:highlight w:val="none"/>
          <w14:textFill>
            <w14:solidFill>
              <w14:schemeClr w14:val="tx1"/>
            </w14:solidFill>
          </w14:textFill>
        </w:rPr>
        <w:t>交货地点：采购人指定地点。</w:t>
      </w:r>
    </w:p>
    <w:p w14:paraId="0D38F9FF">
      <w:pPr>
        <w:pStyle w:val="3"/>
        <w:pageBreakBefore w:val="0"/>
        <w:widowControl w:val="0"/>
        <w:tabs>
          <w:tab w:val="left" w:pos="0"/>
        </w:tabs>
        <w:kinsoku/>
        <w:overflowPunct/>
        <w:topLinePunct w:val="0"/>
        <w:autoSpaceDE/>
        <w:autoSpaceDN/>
        <w:bidi w:val="0"/>
        <w:spacing w:line="56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kern w:val="0"/>
          <w:sz w:val="24"/>
          <w:szCs w:val="28"/>
          <w:highlight w:val="none"/>
          <w:lang w:val="en-US" w:eastAsia="zh-CN"/>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3.3</w:t>
      </w:r>
      <w:r>
        <w:rPr>
          <w:rFonts w:hint="eastAsia" w:ascii="仿宋_GB2312" w:hAnsi="仿宋_GB2312" w:eastAsia="仿宋_GB2312" w:cs="仿宋_GB2312"/>
          <w:color w:val="000000" w:themeColor="text1"/>
          <w:sz w:val="24"/>
          <w:szCs w:val="24"/>
          <w:highlight w:val="none"/>
          <w14:textFill>
            <w14:solidFill>
              <w14:schemeClr w14:val="tx1"/>
            </w14:solidFill>
          </w14:textFill>
        </w:rPr>
        <w:t>付款方式：</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预付30%，验收付65%，质保金5%，</w:t>
      </w:r>
      <w:r>
        <w:rPr>
          <w:rFonts w:hint="eastAsia" w:ascii="仿宋_GB2312" w:hAnsi="仿宋_GB2312" w:eastAsia="仿宋_GB2312" w:cs="仿宋_GB2312"/>
          <w:color w:val="000000" w:themeColor="text1"/>
          <w:szCs w:val="24"/>
          <w:highlight w:val="none"/>
          <w14:textFill>
            <w14:solidFill>
              <w14:schemeClr w14:val="tx1"/>
            </w14:solidFill>
          </w14:textFill>
        </w:rPr>
        <w:t>质保期满后支付或验收完成后一同支付，但须供应商提供其</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开户</w:t>
      </w:r>
      <w:r>
        <w:rPr>
          <w:rFonts w:hint="eastAsia" w:ascii="仿宋_GB2312" w:hAnsi="仿宋_GB2312" w:eastAsia="仿宋_GB2312" w:cs="仿宋_GB2312"/>
          <w:color w:val="000000" w:themeColor="text1"/>
          <w:szCs w:val="24"/>
          <w:highlight w:val="none"/>
          <w14:textFill>
            <w14:solidFill>
              <w14:schemeClr w14:val="tx1"/>
            </w14:solidFill>
          </w14:textFill>
        </w:rPr>
        <w:t>银行出具履约质保保函，有效期覆盖质保期届满</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中</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选</w:t>
      </w:r>
      <w:r>
        <w:rPr>
          <w:rFonts w:hint="eastAsia" w:ascii="仿宋_GB2312" w:hAnsi="仿宋_GB2312" w:eastAsia="仿宋_GB2312" w:cs="仿宋_GB2312"/>
          <w:color w:val="000000" w:themeColor="text1"/>
          <w:sz w:val="24"/>
          <w:szCs w:val="24"/>
          <w:highlight w:val="none"/>
          <w14:textFill>
            <w14:solidFill>
              <w14:schemeClr w14:val="tx1"/>
            </w14:solidFill>
          </w14:textFill>
        </w:rPr>
        <w:t>人须向采购人提供合法合规的等额发票及采购人付款所需资料，否则，由此造成的责任、损失由中</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选</w:t>
      </w:r>
      <w:r>
        <w:rPr>
          <w:rFonts w:hint="eastAsia" w:ascii="仿宋_GB2312" w:hAnsi="仿宋_GB2312" w:eastAsia="仿宋_GB2312" w:cs="仿宋_GB2312"/>
          <w:color w:val="000000" w:themeColor="text1"/>
          <w:sz w:val="24"/>
          <w:szCs w:val="24"/>
          <w:highlight w:val="none"/>
          <w14:textFill>
            <w14:solidFill>
              <w14:schemeClr w14:val="tx1"/>
            </w14:solidFill>
          </w14:textFill>
        </w:rPr>
        <w:t>人自行承担。</w:t>
      </w:r>
    </w:p>
    <w:p w14:paraId="6CA1BC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F96F46"/>
    <w:multiLevelType w:val="singleLevel"/>
    <w:tmpl w:val="50F96F4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0773C"/>
    <w:rsid w:val="1AD25EC1"/>
    <w:rsid w:val="33AD7074"/>
    <w:rsid w:val="3C047A4D"/>
    <w:rsid w:val="49D77C02"/>
    <w:rsid w:val="55326F81"/>
    <w:rsid w:val="5E4A3427"/>
    <w:rsid w:val="67112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qFormat/>
    <w:uiPriority w:val="0"/>
    <w:rPr>
      <w:rFonts w:ascii="宋体" w:hAnsi="Courier New"/>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2026-03-05T01:37:01Z</dcterms:created>
  <dc:creator>123</dc:creator>
  <cp:lastModifiedBy>陈玉梅</cp:lastModifiedBy>
  <dcterms:modified xsi:type="dcterms:W3CDTF">2026-03-05T01:38:25Z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eyJoZGlkIjoiMTU1Mjc5ZGZhYjY1MzliNDhiYjNhMDg4ZmU1OGZkMTkiLCJ1c2VySWQiOiIyNTk4Nzg5MDgifQ==</vt:lpwstr>
  </property>
  <property fmtid="{D5CDD505-2E9C-101B-9397-08002B2CF9AE}" pid="4" name="ICV">
    <vt:lpwstr>2E1FA3EE2A204849A3204EE77105814B_12</vt:lpwstr>
  </property>
</Properties>
</file>